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82" w:rsidRDefault="002B7382" w:rsidP="002B7382">
      <w:pPr>
        <w:pStyle w:val="NormalWeb"/>
        <w:spacing w:before="0" w:beforeAutospacing="0" w:after="0" w:afterAutospacing="0"/>
        <w:ind w:firstLine="708"/>
        <w:jc w:val="center"/>
      </w:pPr>
    </w:p>
    <w:p w:rsidR="002B7382" w:rsidRDefault="002B7382" w:rsidP="0075423B">
      <w:pPr>
        <w:pStyle w:val="NormalWeb"/>
        <w:spacing w:before="0" w:beforeAutospacing="0" w:after="0" w:afterAutospacing="0"/>
        <w:ind w:firstLine="708"/>
        <w:jc w:val="center"/>
      </w:pPr>
      <w:r>
        <w:t>SAFRANBOLU BELEDİYE BAŞKANLIĞINA</w:t>
      </w:r>
    </w:p>
    <w:p w:rsidR="002B7382" w:rsidRDefault="002B7382" w:rsidP="0075423B">
      <w:pPr>
        <w:pStyle w:val="NormalWeb"/>
        <w:spacing w:before="0" w:beforeAutospacing="0" w:after="0" w:afterAutospacing="0"/>
        <w:ind w:firstLine="708"/>
        <w:jc w:val="center"/>
      </w:pPr>
      <w:r>
        <w:t>(İnsan Kaynakları ve Eğitim Müdürlüğü)</w:t>
      </w:r>
    </w:p>
    <w:p w:rsidR="002B7382" w:rsidRDefault="002B7382" w:rsidP="00F5414B">
      <w:pPr>
        <w:pStyle w:val="NormalWeb"/>
        <w:spacing w:before="0" w:beforeAutospacing="0" w:after="0" w:afterAutospacing="0"/>
        <w:jc w:val="both"/>
      </w:pPr>
    </w:p>
    <w:p w:rsidR="002B7382" w:rsidRDefault="002B7382" w:rsidP="002B7382">
      <w:pPr>
        <w:pStyle w:val="NormalWeb"/>
        <w:spacing w:before="0" w:beforeAutospacing="0" w:after="0" w:afterAutospacing="0"/>
        <w:ind w:firstLine="708"/>
        <w:jc w:val="both"/>
      </w:pPr>
    </w:p>
    <w:p w:rsidR="002B7382" w:rsidRDefault="007D6388" w:rsidP="003C0B9F">
      <w:pPr>
        <w:pStyle w:val="NormalWeb"/>
        <w:spacing w:before="0" w:beforeAutospacing="0" w:after="0" w:afterAutospacing="0"/>
        <w:ind w:firstLine="708"/>
        <w:jc w:val="both"/>
      </w:pPr>
      <w:r>
        <w:t xml:space="preserve">Safranbolu Belediye Başkanlığında 5393 sayılı Belediye Kanununun 49 uncu maddesi gereği istihdam edilmek üzere Mahalli İdarelere İlk Defa Atanacaklara </w:t>
      </w:r>
      <w:r w:rsidRPr="00191AEE">
        <w:t xml:space="preserve">Dair </w:t>
      </w:r>
      <w:r>
        <w:t xml:space="preserve">Sınav ve Atama Yönetmeliği hükümleri uyarınca 02 Nisan 2026 </w:t>
      </w:r>
      <w:r w:rsidRPr="00F73D2D">
        <w:t>tarihli</w:t>
      </w:r>
      <w:r>
        <w:t xml:space="preserve"> ve 33212</w:t>
      </w:r>
      <w:r w:rsidRPr="00F73D2D">
        <w:t xml:space="preserve"> sayılı R</w:t>
      </w:r>
      <w:r>
        <w:t>esmi Gazetede yayımlanan ilanınız gereği 15 Haziran 2026 tarihinde gerçekleştirilen</w:t>
      </w:r>
      <w:r w:rsidRPr="00F73D2D">
        <w:t xml:space="preserve"> </w:t>
      </w:r>
      <w:r>
        <w:t xml:space="preserve">sözlü sınav neticesinde </w:t>
      </w:r>
      <w:r w:rsidR="0040071D">
        <w:t xml:space="preserve">ilan edilen sonuç </w:t>
      </w:r>
      <w:r w:rsidR="002B7382">
        <w:t>listesine göre, asıl olarak atanmaya hak kaza</w:t>
      </w:r>
      <w:r w:rsidR="008908F7">
        <w:t>nmış bulunmaktayım.</w:t>
      </w:r>
    </w:p>
    <w:p w:rsidR="0040071D" w:rsidRDefault="0040071D" w:rsidP="0075423B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Ekteki belgelerimin doğruluğunu, yapılacak inceleme sonucunda aksinin tespit edilmesi halinde sorumluluğu ve mevzuat gereği hakkı</w:t>
      </w:r>
      <w:r w:rsidR="00252001">
        <w:rPr>
          <w:b w:val="0"/>
          <w:sz w:val="24"/>
          <w:szCs w:val="24"/>
        </w:rPr>
        <w:t xml:space="preserve">mda uygulanacak yasal işlemleri </w:t>
      </w:r>
      <w:r>
        <w:rPr>
          <w:b w:val="0"/>
          <w:sz w:val="24"/>
          <w:szCs w:val="24"/>
        </w:rPr>
        <w:t>kabul ettiğimi beyan ve taahhüt eder, atamaya ilişkin iş ve işlemlerin başlatılması hususunda gereğini arz ederim.</w:t>
      </w:r>
    </w:p>
    <w:p w:rsidR="0054766D" w:rsidRDefault="0054766D" w:rsidP="0040071D">
      <w:pPr>
        <w:jc w:val="both"/>
        <w:rPr>
          <w:b w:val="0"/>
          <w:sz w:val="24"/>
          <w:szCs w:val="24"/>
        </w:rPr>
      </w:pPr>
    </w:p>
    <w:p w:rsidR="0054766D" w:rsidRDefault="0054766D" w:rsidP="0040071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…/…/202</w:t>
      </w:r>
      <w:r w:rsidR="007D6388">
        <w:rPr>
          <w:b w:val="0"/>
          <w:sz w:val="24"/>
          <w:szCs w:val="24"/>
        </w:rPr>
        <w:t>6</w:t>
      </w:r>
    </w:p>
    <w:p w:rsidR="0054766D" w:rsidRDefault="0054766D" w:rsidP="0040071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Ad-Soyadı/İmza</w:t>
      </w:r>
    </w:p>
    <w:p w:rsidR="0054766D" w:rsidRDefault="0054766D" w:rsidP="0040071D">
      <w:pPr>
        <w:jc w:val="both"/>
        <w:rPr>
          <w:b w:val="0"/>
          <w:sz w:val="24"/>
          <w:szCs w:val="24"/>
        </w:rPr>
      </w:pPr>
    </w:p>
    <w:p w:rsidR="0054766D" w:rsidRDefault="0054766D" w:rsidP="0040071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T.C Kimlik No:</w:t>
      </w:r>
    </w:p>
    <w:p w:rsidR="0054766D" w:rsidRDefault="0054766D" w:rsidP="0040071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Adres: </w:t>
      </w:r>
    </w:p>
    <w:p w:rsidR="0054766D" w:rsidRDefault="0054766D" w:rsidP="0040071D">
      <w:pPr>
        <w:jc w:val="both"/>
        <w:rPr>
          <w:b w:val="0"/>
          <w:sz w:val="24"/>
          <w:szCs w:val="24"/>
        </w:rPr>
      </w:pPr>
    </w:p>
    <w:p w:rsidR="0054766D" w:rsidRDefault="0054766D" w:rsidP="0040071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Telefon:</w:t>
      </w:r>
    </w:p>
    <w:p w:rsidR="00287E20" w:rsidRDefault="00287E20" w:rsidP="0040071D">
      <w:pPr>
        <w:jc w:val="both"/>
        <w:rPr>
          <w:b w:val="0"/>
          <w:sz w:val="24"/>
          <w:szCs w:val="24"/>
        </w:rPr>
      </w:pPr>
    </w:p>
    <w:p w:rsidR="0054766D" w:rsidRDefault="0054766D" w:rsidP="0040071D">
      <w:pPr>
        <w:jc w:val="both"/>
        <w:rPr>
          <w:b w:val="0"/>
          <w:sz w:val="24"/>
          <w:szCs w:val="24"/>
          <w:u w:val="single"/>
        </w:rPr>
      </w:pPr>
      <w:r w:rsidRPr="0054766D">
        <w:rPr>
          <w:b w:val="0"/>
          <w:sz w:val="24"/>
          <w:szCs w:val="24"/>
          <w:u w:val="single"/>
        </w:rPr>
        <w:t xml:space="preserve">Ekler: </w:t>
      </w:r>
    </w:p>
    <w:p w:rsidR="007D6388" w:rsidRPr="007D6388" w:rsidRDefault="007D6388" w:rsidP="0040744E">
      <w:pPr>
        <w:pStyle w:val="ListeParagraf"/>
        <w:spacing w:after="0" w:line="240" w:lineRule="auto"/>
        <w:ind w:left="502"/>
        <w:rPr>
          <w:rFonts w:eastAsia="Times New Roman"/>
          <w:b w:val="0"/>
          <w:sz w:val="24"/>
          <w:szCs w:val="24"/>
        </w:rPr>
      </w:pP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N</w:t>
      </w:r>
      <w:r w:rsidRPr="007D6388">
        <w:rPr>
          <w:rFonts w:eastAsia="Times New Roman"/>
          <w:b w:val="0"/>
          <w:sz w:val="24"/>
          <w:szCs w:val="24"/>
        </w:rPr>
        <w:t>üfus cüzdanı veya kimlik kartının fotokopisi (</w:t>
      </w:r>
      <w:r w:rsidRPr="007D6388">
        <w:rPr>
          <w:rFonts w:eastAsia="Times New Roman"/>
          <w:b w:val="0"/>
          <w:i/>
          <w:iCs/>
          <w:sz w:val="24"/>
          <w:szCs w:val="24"/>
        </w:rPr>
        <w:t>Aslı ibraz edilmek kaydıyla suretleri Belediyemizce tasdik edilebilir</w:t>
      </w:r>
      <w:r w:rsidRPr="007D6388">
        <w:rPr>
          <w:rFonts w:eastAsia="Times New Roman"/>
          <w:b w:val="0"/>
          <w:sz w:val="24"/>
          <w:szCs w:val="24"/>
        </w:rPr>
        <w:t>),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</w:rPr>
        <w:t>Diploma veya mezuniyet belgesinin aslı veya noter onaylı örneği,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</w:rPr>
        <w:t>KPSS Yerleştirme Sonuç belgesinin ÖSYM web sitesinden alınan doğrulama kodlu bilgisayar çıktısı,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 xml:space="preserve">Son altı ay içerisinde çekilmiş 6 adet </w:t>
      </w:r>
      <w:proofErr w:type="spellStart"/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biyometrik</w:t>
      </w:r>
      <w:proofErr w:type="spellEnd"/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 xml:space="preserve"> fotoğraf 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Askerlik Durum veya Terhis Belgesi,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Adli Sicil Kaydı </w:t>
      </w:r>
      <w:r w:rsidRPr="007D6388">
        <w:rPr>
          <w:rFonts w:eastAsia="Times New Roman"/>
          <w:b w:val="0"/>
          <w:i/>
          <w:iCs/>
          <w:sz w:val="24"/>
          <w:szCs w:val="24"/>
          <w:shd w:val="clear" w:color="auto" w:fill="FFFFFF"/>
        </w:rPr>
        <w:t>(Resmi kuruma verilmek üzere),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Sağlık Kurulu Raporu (</w:t>
      </w:r>
      <w:r w:rsidRPr="007D6388">
        <w:rPr>
          <w:rFonts w:eastAsia="Times New Roman"/>
          <w:b w:val="0"/>
          <w:i/>
          <w:iCs/>
          <w:sz w:val="24"/>
          <w:szCs w:val="24"/>
          <w:shd w:val="clear" w:color="auto" w:fill="FFFFFF"/>
        </w:rPr>
        <w:t>Tam teşekküllü Devlet Hastanelerinden alınmış</w:t>
      </w: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 </w:t>
      </w:r>
      <w:r w:rsidRPr="007D6388">
        <w:rPr>
          <w:rFonts w:eastAsia="Times New Roman"/>
          <w:b w:val="0"/>
          <w:i/>
          <w:iCs/>
          <w:sz w:val="24"/>
          <w:szCs w:val="24"/>
          <w:shd w:val="clear" w:color="auto" w:fill="FFFFFF"/>
        </w:rPr>
        <w:t>olmas</w:t>
      </w: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ı ve </w:t>
      </w:r>
      <w:r w:rsidRPr="007D6388">
        <w:rPr>
          <w:rFonts w:eastAsia="Times New Roman"/>
          <w:b w:val="0"/>
          <w:i/>
          <w:iCs/>
          <w:sz w:val="24"/>
          <w:szCs w:val="24"/>
          <w:shd w:val="clear" w:color="auto" w:fill="FFFFFF"/>
        </w:rPr>
        <w:t>sözleşmeli personel olarak çalışmasına engel durumunun olmadığının sağlık kurulu raporunda belirtilmiş olması gerekmektedir),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proofErr w:type="gramStart"/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İkametgah</w:t>
      </w:r>
      <w:proofErr w:type="gramEnd"/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 xml:space="preserve"> Belgesi,</w:t>
      </w:r>
    </w:p>
    <w:p w:rsidR="007D6388" w:rsidRPr="007D6388" w:rsidRDefault="007D6388" w:rsidP="007D638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eastAsia="Times New Roman"/>
          <w:b w:val="0"/>
          <w:sz w:val="24"/>
          <w:szCs w:val="24"/>
        </w:rPr>
      </w:pPr>
      <w:r w:rsidRPr="007D6388">
        <w:rPr>
          <w:rFonts w:eastAsia="Times New Roman"/>
          <w:b w:val="0"/>
          <w:sz w:val="24"/>
          <w:szCs w:val="24"/>
          <w:shd w:val="clear" w:color="auto" w:fill="FFFFFF"/>
        </w:rPr>
        <w:t>SGK Hizmet Dökümü.</w:t>
      </w:r>
      <w:bookmarkStart w:id="0" w:name="_GoBack"/>
      <w:bookmarkEnd w:id="0"/>
    </w:p>
    <w:sectPr w:rsidR="007D6388" w:rsidRPr="007D6388" w:rsidSect="00CC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5E52"/>
    <w:multiLevelType w:val="hybridMultilevel"/>
    <w:tmpl w:val="67F8068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5774750"/>
    <w:multiLevelType w:val="hybridMultilevel"/>
    <w:tmpl w:val="F2B23FC0"/>
    <w:lvl w:ilvl="0" w:tplc="CF487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5E4A"/>
    <w:multiLevelType w:val="hybridMultilevel"/>
    <w:tmpl w:val="E1A05C0E"/>
    <w:lvl w:ilvl="0" w:tplc="9108881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82"/>
    <w:rsid w:val="001E6774"/>
    <w:rsid w:val="00252001"/>
    <w:rsid w:val="00287E20"/>
    <w:rsid w:val="002B7382"/>
    <w:rsid w:val="002D1802"/>
    <w:rsid w:val="00313931"/>
    <w:rsid w:val="003C0B9F"/>
    <w:rsid w:val="0040071D"/>
    <w:rsid w:val="0040744E"/>
    <w:rsid w:val="00421CD3"/>
    <w:rsid w:val="004463A5"/>
    <w:rsid w:val="004D374E"/>
    <w:rsid w:val="0054766D"/>
    <w:rsid w:val="005F7BB4"/>
    <w:rsid w:val="006C32C5"/>
    <w:rsid w:val="006D05AE"/>
    <w:rsid w:val="0075423B"/>
    <w:rsid w:val="00786247"/>
    <w:rsid w:val="007D6388"/>
    <w:rsid w:val="00843139"/>
    <w:rsid w:val="008908F7"/>
    <w:rsid w:val="009054C3"/>
    <w:rsid w:val="009C72F3"/>
    <w:rsid w:val="00A45E33"/>
    <w:rsid w:val="00BF28AB"/>
    <w:rsid w:val="00C504CD"/>
    <w:rsid w:val="00C95949"/>
    <w:rsid w:val="00CA2133"/>
    <w:rsid w:val="00CB40BD"/>
    <w:rsid w:val="00CC126A"/>
    <w:rsid w:val="00CC34CC"/>
    <w:rsid w:val="00D44DA5"/>
    <w:rsid w:val="00DC2729"/>
    <w:rsid w:val="00E11145"/>
    <w:rsid w:val="00E45722"/>
    <w:rsid w:val="00F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C1F93-EDBD-4746-BBB0-50862DD9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222222"/>
        <w:kern w:val="36"/>
        <w:sz w:val="40"/>
        <w:szCs w:val="4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382"/>
    <w:pPr>
      <w:spacing w:before="100" w:beforeAutospacing="1" w:after="100" w:afterAutospacing="1" w:line="240" w:lineRule="auto"/>
    </w:pPr>
    <w:rPr>
      <w:rFonts w:eastAsia="Times New Roman"/>
      <w:b w:val="0"/>
      <w:color w:val="auto"/>
      <w:kern w:val="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1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 İşlem</dc:creator>
  <cp:lastModifiedBy>Windows Kullanıcısı</cp:lastModifiedBy>
  <cp:revision>4</cp:revision>
  <dcterms:created xsi:type="dcterms:W3CDTF">2026-06-17T08:15:00Z</dcterms:created>
  <dcterms:modified xsi:type="dcterms:W3CDTF">2026-06-19T05:52:00Z</dcterms:modified>
</cp:coreProperties>
</file>